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D" w:rsidRPr="00787E4A" w:rsidRDefault="006F53AD" w:rsidP="006F53AD">
      <w:pPr>
        <w:ind w:left="-567"/>
        <w:jc w:val="center"/>
        <w:rPr>
          <w:sz w:val="20"/>
          <w:szCs w:val="20"/>
          <w:lang w:val="ru-RU"/>
        </w:rPr>
      </w:pPr>
      <w:r>
        <w:rPr>
          <w:noProof/>
          <w:sz w:val="12"/>
          <w:szCs w:val="14"/>
          <w:lang w:val="ru-RU" w:eastAsia="ru-RU" w:bidi="ar-SA"/>
        </w:rPr>
        <w:drawing>
          <wp:inline distT="0" distB="0" distL="0" distR="0">
            <wp:extent cx="5934075" cy="1009650"/>
            <wp:effectExtent l="0" t="0" r="9525" b="0"/>
            <wp:docPr id="2" name="Рисунок 2" descr="C:\Users\Юля\Desktop\logo-head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logo-head1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AD" w:rsidRPr="00B9280C" w:rsidRDefault="006F53AD" w:rsidP="006F53AD">
      <w:pPr>
        <w:ind w:left="-284"/>
        <w:rPr>
          <w:sz w:val="10"/>
          <w:szCs w:val="10"/>
          <w:lang w:val="ru-RU"/>
        </w:rPr>
      </w:pPr>
      <w:r>
        <w:rPr>
          <w:lang w:val="ru-RU"/>
        </w:rPr>
        <w:t>_______________________________________________________________________________________</w:t>
      </w:r>
    </w:p>
    <w:p w:rsidR="006F53AD" w:rsidRDefault="006F53AD" w:rsidP="006F53AD">
      <w:pPr>
        <w:jc w:val="center"/>
        <w:rPr>
          <w:rFonts w:ascii="Arial" w:eastAsia="Times New Roman" w:hAnsi="Arial" w:cs="Times New Roman"/>
          <w:iCs/>
          <w:color w:val="auto"/>
          <w:sz w:val="32"/>
          <w:szCs w:val="32"/>
          <w:lang w:val="ru-RU" w:eastAsia="ar-SA" w:bidi="ar-SA"/>
        </w:rPr>
      </w:pPr>
      <w:r>
        <w:rPr>
          <w:rFonts w:ascii="Arial" w:eastAsia="Times New Roman" w:hAnsi="Arial" w:cs="Times New Roman"/>
          <w:iCs/>
          <w:color w:val="auto"/>
          <w:sz w:val="32"/>
          <w:szCs w:val="32"/>
          <w:lang w:val="ru-RU" w:eastAsia="ar-SA" w:bidi="ar-SA"/>
        </w:rPr>
        <w:t>Опросный лист на краны мостовые</w:t>
      </w:r>
    </w:p>
    <w:p w:rsidR="006F53AD" w:rsidRDefault="006F53AD" w:rsidP="006F53AD">
      <w:pPr>
        <w:jc w:val="center"/>
        <w:rPr>
          <w:rFonts w:ascii="Arial" w:eastAsia="Times New Roman" w:hAnsi="Arial" w:cs="Times New Roman"/>
          <w:iCs/>
          <w:color w:val="auto"/>
          <w:sz w:val="32"/>
          <w:szCs w:val="32"/>
          <w:lang w:val="ru-RU" w:eastAsia="ar-SA" w:bidi="ar-SA"/>
        </w:rPr>
      </w:pPr>
      <w:proofErr w:type="gramStart"/>
      <w:r>
        <w:rPr>
          <w:rFonts w:ascii="Arial" w:eastAsia="Times New Roman" w:hAnsi="Arial" w:cs="Times New Roman"/>
          <w:iCs/>
          <w:color w:val="auto"/>
          <w:sz w:val="32"/>
          <w:szCs w:val="32"/>
          <w:lang w:val="ru-RU" w:eastAsia="ar-SA" w:bidi="ar-SA"/>
        </w:rPr>
        <w:t>ручные</w:t>
      </w:r>
      <w:proofErr w:type="gramEnd"/>
      <w:r>
        <w:rPr>
          <w:rFonts w:ascii="Arial" w:eastAsia="Times New Roman" w:hAnsi="Arial" w:cs="Times New Roman"/>
          <w:iCs/>
          <w:color w:val="auto"/>
          <w:sz w:val="32"/>
          <w:szCs w:val="32"/>
          <w:lang w:val="ru-RU" w:eastAsia="ar-SA" w:bidi="ar-SA"/>
        </w:rPr>
        <w:t xml:space="preserve"> однобалочные подвесные по ГОСТу 7890-93</w:t>
      </w:r>
    </w:p>
    <w:p w:rsidR="006F53AD" w:rsidRDefault="006F53AD" w:rsidP="006F53AD">
      <w:pPr>
        <w:jc w:val="center"/>
        <w:rPr>
          <w:rFonts w:ascii="Arial" w:eastAsia="Times New Roman" w:hAnsi="Arial" w:cs="Times New Roman"/>
          <w:color w:val="auto"/>
          <w:lang w:val="ru-RU" w:eastAsia="ar-SA" w:bidi="ar-SA"/>
        </w:rPr>
      </w:pPr>
      <w:proofErr w:type="spellStart"/>
      <w:proofErr w:type="gramStart"/>
      <w:r>
        <w:t>грузоподъемностью</w:t>
      </w:r>
      <w:proofErr w:type="spellEnd"/>
      <w:proofErr w:type="gramEnd"/>
      <w:r>
        <w:t xml:space="preserve"> 1-5 т</w:t>
      </w:r>
    </w:p>
    <w:p w:rsidR="006F53AD" w:rsidRDefault="006F53AD" w:rsidP="006F53AD">
      <w:pPr>
        <w:jc w:val="center"/>
        <w:rPr>
          <w:rFonts w:ascii="Arial" w:eastAsia="Times New Roman" w:hAnsi="Arial" w:cs="Times New Roman"/>
          <w:color w:val="auto"/>
          <w:lang w:val="ru-RU" w:eastAsia="ar-SA" w:bidi="ar-SA"/>
        </w:rPr>
      </w:pPr>
      <w:r>
        <w:rPr>
          <w:rFonts w:ascii="Arial" w:eastAsia="Times New Roman" w:hAnsi="Arial" w:cs="Times New Roman"/>
          <w:noProof/>
          <w:color w:val="auto"/>
          <w:lang w:val="ru-RU" w:eastAsia="ru-RU" w:bidi="ar-SA"/>
        </w:rPr>
        <w:drawing>
          <wp:inline distT="0" distB="0" distL="0" distR="0">
            <wp:extent cx="3733800" cy="3114675"/>
            <wp:effectExtent l="0" t="0" r="0" b="9525"/>
            <wp:docPr id="1" name="Рисунок 1" descr="Ручной 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чной кр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AD" w:rsidRDefault="006F53AD" w:rsidP="006F53AD">
      <w:pPr>
        <w:jc w:val="center"/>
        <w:rPr>
          <w:rFonts w:ascii="Arial" w:eastAsia="Times New Roman" w:hAnsi="Arial" w:cs="Times New Roman"/>
          <w:b/>
          <w:bCs/>
          <w:color w:val="auto"/>
          <w:sz w:val="14"/>
          <w:szCs w:val="14"/>
          <w:lang w:val="ru-RU" w:eastAsia="ar-SA" w:bidi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0"/>
        <w:gridCol w:w="1233"/>
        <w:gridCol w:w="1248"/>
        <w:gridCol w:w="1217"/>
        <w:gridCol w:w="1332"/>
      </w:tblGrid>
      <w:tr w:rsidR="006F53AD" w:rsidRPr="00750EEC" w:rsidTr="001B3D0B">
        <w:tc>
          <w:tcPr>
            <w:tcW w:w="2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 xml:space="preserve">1. Грузоподъемность, </w:t>
            </w:r>
            <w:proofErr w:type="gramStart"/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т</w:t>
            </w:r>
            <w:proofErr w:type="gramEnd"/>
          </w:p>
        </w:tc>
        <w:tc>
          <w:tcPr>
            <w:tcW w:w="24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6F53AD" w:rsidRPr="00750EEC" w:rsidTr="001B3D0B">
        <w:tc>
          <w:tcPr>
            <w:tcW w:w="254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 xml:space="preserve">2. Пролет крана </w:t>
            </w:r>
            <w:proofErr w:type="gramStart"/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de-DE" w:eastAsia="ar-SA" w:bidi="ar-SA"/>
              </w:rPr>
              <w:t>L</w:t>
            </w:r>
            <w:proofErr w:type="gramEnd"/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vertAlign w:val="subscript"/>
                <w:lang w:val="ru-RU" w:eastAsia="ar-SA" w:bidi="ar-SA"/>
              </w:rPr>
              <w:t>П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, м</w:t>
            </w:r>
          </w:p>
        </w:tc>
        <w:tc>
          <w:tcPr>
            <w:tcW w:w="245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6F53AD" w:rsidRPr="00750EEC" w:rsidTr="001B3D0B">
        <w:tc>
          <w:tcPr>
            <w:tcW w:w="254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 xml:space="preserve">3. Общая длина 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de-DE" w:eastAsia="ar-SA" w:bidi="ar-SA"/>
              </w:rPr>
              <w:t>L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, м</w:t>
            </w:r>
          </w:p>
        </w:tc>
        <w:tc>
          <w:tcPr>
            <w:tcW w:w="245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6F53AD" w:rsidRPr="00750EEC" w:rsidTr="001B3D0B">
        <w:tc>
          <w:tcPr>
            <w:tcW w:w="254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 xml:space="preserve">4. Длина консолей 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eastAsia="ar-SA" w:bidi="ar-SA"/>
              </w:rPr>
              <w:t>l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, м</w:t>
            </w:r>
          </w:p>
        </w:tc>
        <w:tc>
          <w:tcPr>
            <w:tcW w:w="245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6F53AD" w:rsidRPr="00750EEC" w:rsidTr="001B3D0B">
        <w:tc>
          <w:tcPr>
            <w:tcW w:w="254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 xml:space="preserve">5. Высота подъема, </w:t>
            </w:r>
            <w:proofErr w:type="gramStart"/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м</w:t>
            </w:r>
            <w:proofErr w:type="gramEnd"/>
          </w:p>
        </w:tc>
        <w:tc>
          <w:tcPr>
            <w:tcW w:w="245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6F53AD" w:rsidRPr="00750EEC" w:rsidTr="001B3D0B">
        <w:tc>
          <w:tcPr>
            <w:tcW w:w="254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 xml:space="preserve">6. Номер профиля </w:t>
            </w:r>
            <w:proofErr w:type="spellStart"/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двутавра</w:t>
            </w:r>
            <w:proofErr w:type="spellEnd"/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 xml:space="preserve"> подкранового пути по ГОСТ 19425</w:t>
            </w:r>
          </w:p>
        </w:tc>
        <w:tc>
          <w:tcPr>
            <w:tcW w:w="245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6F53AD" w:rsidRPr="00750EEC" w:rsidTr="001B3D0B">
        <w:tc>
          <w:tcPr>
            <w:tcW w:w="254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7. Климатическое исполнение и категория размещения</w:t>
            </w:r>
          </w:p>
        </w:tc>
        <w:tc>
          <w:tcPr>
            <w:tcW w:w="60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У</w:t>
            </w:r>
            <w:proofErr w:type="gramStart"/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1</w:t>
            </w:r>
            <w:proofErr w:type="gramEnd"/>
          </w:p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(на улице)</w:t>
            </w:r>
          </w:p>
        </w:tc>
        <w:tc>
          <w:tcPr>
            <w:tcW w:w="1201" w:type="pct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У</w:t>
            </w:r>
            <w:proofErr w:type="gramStart"/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2</w:t>
            </w:r>
            <w:proofErr w:type="gramEnd"/>
          </w:p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(на улице, под навесом)</w:t>
            </w:r>
          </w:p>
        </w:tc>
        <w:tc>
          <w:tcPr>
            <w:tcW w:w="64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У3</w:t>
            </w:r>
          </w:p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(в помещении)</w:t>
            </w:r>
          </w:p>
        </w:tc>
      </w:tr>
      <w:tr w:rsidR="006F53AD" w:rsidRPr="00750EEC" w:rsidTr="001B3D0B">
        <w:tc>
          <w:tcPr>
            <w:tcW w:w="254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eastAsia="ar-SA" w:bidi="ar-SA"/>
              </w:rPr>
              <w:t>8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 xml:space="preserve">. Температура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эксплуатации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, ºС</w:t>
            </w:r>
          </w:p>
        </w:tc>
        <w:tc>
          <w:tcPr>
            <w:tcW w:w="1209" w:type="pct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-20 +40</w:t>
            </w:r>
          </w:p>
        </w:tc>
        <w:tc>
          <w:tcPr>
            <w:tcW w:w="1242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-40 +40</w:t>
            </w:r>
          </w:p>
        </w:tc>
      </w:tr>
      <w:tr w:rsidR="006F53AD" w:rsidRPr="00750EEC" w:rsidTr="001B3D0B">
        <w:trPr>
          <w:trHeight w:hRule="exact" w:val="352"/>
        </w:trPr>
        <w:tc>
          <w:tcPr>
            <w:tcW w:w="2549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9. Исполнение крана</w:t>
            </w:r>
          </w:p>
        </w:tc>
        <w:tc>
          <w:tcPr>
            <w:tcW w:w="245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sz w:val="15"/>
                <w:szCs w:val="15"/>
                <w:lang w:val="ru-RU" w:eastAsia="ar-SA" w:bidi="ar-SA"/>
              </w:rPr>
              <w:t xml:space="preserve">□ 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общепромышленное</w:t>
            </w:r>
          </w:p>
        </w:tc>
      </w:tr>
      <w:tr w:rsidR="006F53AD" w:rsidRPr="00750EEC" w:rsidTr="001B3D0B">
        <w:tc>
          <w:tcPr>
            <w:tcW w:w="2549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5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sz w:val="15"/>
                <w:szCs w:val="15"/>
                <w:lang w:val="ru-RU" w:eastAsia="ar-SA" w:bidi="ar-SA"/>
              </w:rPr>
              <w:t xml:space="preserve">□ 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взрывобезопасное</w:t>
            </w:r>
          </w:p>
        </w:tc>
      </w:tr>
      <w:tr w:rsidR="006F53AD" w:rsidRPr="00750EEC" w:rsidTr="001B3D0B">
        <w:tc>
          <w:tcPr>
            <w:tcW w:w="254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1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eastAsia="ar-SA" w:bidi="ar-SA"/>
              </w:rPr>
              <w:t>0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. Место установки</w:t>
            </w:r>
          </w:p>
        </w:tc>
        <w:tc>
          <w:tcPr>
            <w:tcW w:w="245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6F53AD" w:rsidRPr="00750EEC" w:rsidTr="001B3D0B">
        <w:tc>
          <w:tcPr>
            <w:tcW w:w="254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 xml:space="preserve">11. Количество заказываемых одинаковых кранов, </w:t>
            </w:r>
            <w:proofErr w:type="spellStart"/>
            <w:proofErr w:type="gramStart"/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шт</w:t>
            </w:r>
            <w:proofErr w:type="spellEnd"/>
            <w:proofErr w:type="gramEnd"/>
          </w:p>
        </w:tc>
        <w:tc>
          <w:tcPr>
            <w:tcW w:w="245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6F53AD" w:rsidRPr="00750EEC" w:rsidTr="001B3D0B">
        <w:tc>
          <w:tcPr>
            <w:tcW w:w="254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:rsidR="006F53AD" w:rsidRPr="00750EEC" w:rsidRDefault="006F53AD" w:rsidP="001B3D0B">
            <w:pPr>
              <w:snapToGrid w:val="0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1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eastAsia="ar-SA" w:bidi="ar-SA"/>
              </w:rPr>
              <w:t>2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. Дополнительные требования:</w:t>
            </w:r>
          </w:p>
          <w:p w:rsidR="006F53AD" w:rsidRPr="00750EEC" w:rsidRDefault="006F53AD" w:rsidP="001B3D0B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</w:p>
          <w:p w:rsidR="006F53AD" w:rsidRPr="00750EEC" w:rsidRDefault="006F53AD" w:rsidP="001B3D0B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5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  <w:tr w:rsidR="006F53AD" w:rsidRPr="00750EEC" w:rsidTr="001B3D0B">
        <w:tc>
          <w:tcPr>
            <w:tcW w:w="2549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1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eastAsia="ar-SA" w:bidi="ar-SA"/>
              </w:rPr>
              <w:t>3</w:t>
            </w: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. Предприятие Заказчик:</w:t>
            </w:r>
          </w:p>
        </w:tc>
        <w:tc>
          <w:tcPr>
            <w:tcW w:w="245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Подпись:               /                                                /</w:t>
            </w:r>
          </w:p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  <w:p w:rsidR="006F53AD" w:rsidRPr="00750EEC" w:rsidRDefault="006F53AD" w:rsidP="001B3D0B">
            <w:pPr>
              <w:snapToGrid w:val="0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  <w:p w:rsidR="006F53AD" w:rsidRPr="00750EEC" w:rsidRDefault="006F53AD" w:rsidP="001B3D0B">
            <w:pPr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 xml:space="preserve">Дата:                            </w:t>
            </w:r>
            <w:proofErr w:type="spellStart"/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м.п</w:t>
            </w:r>
            <w:proofErr w:type="spellEnd"/>
            <w:r w:rsidRPr="00750EEC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  <w:t>.</w:t>
            </w:r>
          </w:p>
          <w:p w:rsidR="006F53AD" w:rsidRPr="00750EEC" w:rsidRDefault="006F53AD" w:rsidP="001B3D0B">
            <w:pPr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ru-RU" w:eastAsia="ar-SA" w:bidi="ar-SA"/>
              </w:rPr>
            </w:pPr>
          </w:p>
        </w:tc>
      </w:tr>
    </w:tbl>
    <w:p w:rsidR="006F53AD" w:rsidRDefault="006F53AD" w:rsidP="006F53AD">
      <w:pPr>
        <w:ind w:left="-993"/>
        <w:jc w:val="center"/>
      </w:pPr>
    </w:p>
    <w:p w:rsidR="006F53AD" w:rsidRDefault="006F53AD" w:rsidP="006F53AD">
      <w:pPr>
        <w:ind w:left="-993"/>
        <w:jc w:val="center"/>
      </w:pPr>
    </w:p>
    <w:p w:rsidR="006F53AD" w:rsidRPr="00750EEC" w:rsidRDefault="006F53AD" w:rsidP="006F53AD">
      <w:pPr>
        <w:jc w:val="center"/>
        <w:rPr>
          <w:u w:val="single"/>
          <w:lang w:val="ru-RU"/>
        </w:rPr>
      </w:pPr>
      <w:r w:rsidRPr="00750EEC">
        <w:rPr>
          <w:u w:val="single"/>
          <w:lang w:val="ru-RU"/>
        </w:rPr>
        <w:t>Чертеж не определяет конструкцию крана!</w:t>
      </w:r>
    </w:p>
    <w:p w:rsidR="006E01B8" w:rsidRPr="006F53AD" w:rsidRDefault="006E01B8">
      <w:pPr>
        <w:rPr>
          <w:lang w:val="ru-RU"/>
        </w:rPr>
      </w:pPr>
      <w:bookmarkStart w:id="0" w:name="_GoBack"/>
      <w:bookmarkEnd w:id="0"/>
    </w:p>
    <w:sectPr w:rsidR="006E01B8" w:rsidRPr="006F53AD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99"/>
    <w:rsid w:val="00284599"/>
    <w:rsid w:val="006E01B8"/>
    <w:rsid w:val="006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A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A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кран ручной подвесной</dc:title>
  <dc:subject/>
  <dc:creator>Барнаульские тали</dc:creator>
  <cp:keywords>опросный лист; барнаульские тали; кран ручной подвесной</cp:keywords>
  <dc:description>tali.ru</dc:description>
  <cp:lastModifiedBy>Юля</cp:lastModifiedBy>
  <cp:revision>2</cp:revision>
  <dcterms:created xsi:type="dcterms:W3CDTF">2016-03-04T04:43:00Z</dcterms:created>
  <dcterms:modified xsi:type="dcterms:W3CDTF">2016-03-04T04:43:00Z</dcterms:modified>
</cp:coreProperties>
</file>